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A0110" w14:textId="0B6BEFF2" w:rsidR="00E17924" w:rsidRPr="00667362" w:rsidRDefault="00E17924" w:rsidP="0066736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67362">
        <w:rPr>
          <w:rFonts w:cstheme="minorHAnsi"/>
          <w:b/>
          <w:bCs/>
          <w:sz w:val="24"/>
          <w:szCs w:val="24"/>
        </w:rPr>
        <w:t xml:space="preserve">The Edinburgh Postnatal Depression </w:t>
      </w:r>
      <w:r w:rsidR="00667362" w:rsidRPr="00667362">
        <w:rPr>
          <w:rFonts w:cstheme="minorHAnsi"/>
          <w:b/>
          <w:bCs/>
          <w:sz w:val="24"/>
          <w:szCs w:val="24"/>
        </w:rPr>
        <w:t xml:space="preserve">Scale </w:t>
      </w:r>
      <w:r w:rsidR="00314C55" w:rsidRPr="00667362">
        <w:rPr>
          <w:rFonts w:cstheme="minorHAnsi"/>
          <w:b/>
          <w:bCs/>
          <w:sz w:val="24"/>
          <w:szCs w:val="24"/>
        </w:rPr>
        <w:t>Language Translations</w:t>
      </w:r>
    </w:p>
    <w:p w14:paraId="408780A1" w14:textId="77777777" w:rsidR="00E17924" w:rsidRPr="00667362" w:rsidRDefault="00E17924" w:rsidP="00E1792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95E74B6" w14:textId="77777777" w:rsidR="00E17924" w:rsidRPr="00667362" w:rsidRDefault="00E17924" w:rsidP="00E1792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67362">
        <w:rPr>
          <w:rFonts w:cstheme="minorHAnsi"/>
        </w:rPr>
        <w:t xml:space="preserve">Validated versions of the EPDS available at the following URL: </w:t>
      </w:r>
    </w:p>
    <w:p w14:paraId="2D15633E" w14:textId="77777777" w:rsidR="00E17924" w:rsidRPr="00667362" w:rsidRDefault="00875047" w:rsidP="00E17924">
      <w:pPr>
        <w:autoSpaceDE w:val="0"/>
        <w:autoSpaceDN w:val="0"/>
        <w:adjustRightInd w:val="0"/>
        <w:spacing w:after="0" w:line="240" w:lineRule="auto"/>
        <w:rPr>
          <w:rStyle w:val="Hyperlink"/>
          <w:rFonts w:cstheme="minorHAnsi"/>
        </w:rPr>
      </w:pPr>
      <w:hyperlink r:id="rId6" w:history="1">
        <w:r w:rsidR="00E17924" w:rsidRPr="00667362">
          <w:rPr>
            <w:rStyle w:val="Hyperlink"/>
            <w:rFonts w:cstheme="minorHAnsi"/>
          </w:rPr>
          <w:t>https://www.dchealthcheck.net/documents/10-2015-EPDS-Translations.pdf</w:t>
        </w:r>
      </w:hyperlink>
    </w:p>
    <w:p w14:paraId="288D094E" w14:textId="77777777" w:rsidR="00E17924" w:rsidRPr="00667362" w:rsidRDefault="00E17924" w:rsidP="00E17924">
      <w:pPr>
        <w:autoSpaceDE w:val="0"/>
        <w:autoSpaceDN w:val="0"/>
        <w:adjustRightInd w:val="0"/>
        <w:spacing w:after="0" w:line="240" w:lineRule="auto"/>
        <w:rPr>
          <w:rStyle w:val="Hyperlink"/>
          <w:rFonts w:cstheme="minorHAnsi"/>
        </w:rPr>
      </w:pPr>
    </w:p>
    <w:tbl>
      <w:tblPr>
        <w:tblpPr w:leftFromText="187" w:rightFromText="187" w:vertAnchor="text" w:horzAnchor="page" w:tblpXSpec="center" w:tblpY="1"/>
        <w:tblOverlap w:val="never"/>
        <w:tblW w:w="7995" w:type="dxa"/>
        <w:tblLook w:val="04A0" w:firstRow="1" w:lastRow="0" w:firstColumn="1" w:lastColumn="0" w:noHBand="0" w:noVBand="1"/>
      </w:tblPr>
      <w:tblGrid>
        <w:gridCol w:w="3690"/>
        <w:gridCol w:w="307"/>
        <w:gridCol w:w="3998"/>
      </w:tblGrid>
      <w:tr w:rsidR="00E17924" w:rsidRPr="00667362" w14:paraId="163F50B3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D36A7B" w14:textId="77777777" w:rsidR="00C26A6E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 xml:space="preserve">Validated versions </w:t>
            </w:r>
          </w:p>
          <w:p w14:paraId="44EC023E" w14:textId="4DF3E635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of the EPDS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BE0E6" w14:textId="77777777" w:rsidR="00C26A6E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Translated (non-validated)</w:t>
            </w:r>
            <w:r w:rsidR="00C26A6E">
              <w:rPr>
                <w:rStyle w:val="Hyperlink"/>
                <w:rFonts w:cstheme="minorHAnsi"/>
                <w:color w:val="auto"/>
                <w:u w:val="none"/>
              </w:rPr>
              <w:t xml:space="preserve"> </w:t>
            </w:r>
            <w:r w:rsidRPr="00667362">
              <w:rPr>
                <w:rStyle w:val="Hyperlink"/>
                <w:rFonts w:cstheme="minorHAnsi"/>
                <w:color w:val="auto"/>
                <w:u w:val="none"/>
              </w:rPr>
              <w:t xml:space="preserve">versions </w:t>
            </w:r>
          </w:p>
          <w:p w14:paraId="2D1EEB8D" w14:textId="23D9681D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of the EPDS</w:t>
            </w:r>
          </w:p>
        </w:tc>
      </w:tr>
      <w:tr w:rsidR="00E17924" w:rsidRPr="00667362" w14:paraId="22B35492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799A7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Arabic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E5F1B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proofErr w:type="spellStart"/>
            <w:r w:rsidRPr="00667362">
              <w:rPr>
                <w:rFonts w:cstheme="minorHAnsi"/>
              </w:rPr>
              <w:t>Afaan</w:t>
            </w:r>
            <w:proofErr w:type="spellEnd"/>
            <w:r w:rsidRPr="00667362">
              <w:rPr>
                <w:rFonts w:cstheme="minorHAnsi"/>
              </w:rPr>
              <w:t xml:space="preserve"> Oromo - Ethiopia</w:t>
            </w:r>
          </w:p>
        </w:tc>
      </w:tr>
      <w:tr w:rsidR="00E17924" w:rsidRPr="00667362" w14:paraId="425E0080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01CA3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Chinese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69176A83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Amharic</w:t>
            </w:r>
          </w:p>
        </w:tc>
      </w:tr>
      <w:tr w:rsidR="00E17924" w:rsidRPr="00667362" w14:paraId="20E3F710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61155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Dutch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3A13B3C2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Czech</w:t>
            </w:r>
          </w:p>
        </w:tc>
      </w:tr>
      <w:tr w:rsidR="00E17924" w:rsidRPr="00667362" w14:paraId="0D62EE53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9F5A1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French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1BA11302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Farsi/Persian</w:t>
            </w:r>
          </w:p>
        </w:tc>
      </w:tr>
      <w:tr w:rsidR="00E17924" w:rsidRPr="00667362" w14:paraId="16EA22E2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D9B47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German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4D1AC451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Filipino/Tagalog</w:t>
            </w:r>
          </w:p>
        </w:tc>
      </w:tr>
      <w:tr w:rsidR="00E17924" w:rsidRPr="00667362" w14:paraId="110D2B00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8E835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Igbo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1B010442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Greek</w:t>
            </w:r>
          </w:p>
        </w:tc>
      </w:tr>
      <w:tr w:rsidR="00E17924" w:rsidRPr="00667362" w14:paraId="297CFA3B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75C5E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Italian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03DF52ED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Hebrew</w:t>
            </w:r>
          </w:p>
        </w:tc>
      </w:tr>
      <w:tr w:rsidR="00E17924" w:rsidRPr="00667362" w14:paraId="3BCB679A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9882C0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Japanese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07DCC703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Hindi</w:t>
            </w:r>
          </w:p>
        </w:tc>
      </w:tr>
      <w:tr w:rsidR="00E17924" w:rsidRPr="00667362" w14:paraId="21BD1077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24A8D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Malay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4102C143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Indonesian</w:t>
            </w:r>
          </w:p>
        </w:tc>
      </w:tr>
      <w:tr w:rsidR="00E17924" w:rsidRPr="00667362" w14:paraId="69841AF0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D78FF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Maltese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0487D1B1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Khmer/Cambodian</w:t>
            </w:r>
          </w:p>
        </w:tc>
      </w:tr>
      <w:tr w:rsidR="00E17924" w:rsidRPr="00667362" w14:paraId="64F8F573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A4667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Norwegian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013B8F66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Korean</w:t>
            </w:r>
          </w:p>
        </w:tc>
      </w:tr>
      <w:tr w:rsidR="00E17924" w:rsidRPr="00667362" w14:paraId="1D88B57E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D1BDD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Portuguese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4C52BF7B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Macedonian</w:t>
            </w:r>
          </w:p>
        </w:tc>
      </w:tr>
      <w:tr w:rsidR="00E17924" w:rsidRPr="00667362" w14:paraId="0DF0F030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75427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Punjabi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4E542A8B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Myanmar/Burmese</w:t>
            </w:r>
          </w:p>
        </w:tc>
      </w:tr>
      <w:tr w:rsidR="00E17924" w:rsidRPr="00667362" w14:paraId="6FEE7CF2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B252C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South African - English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4B0DEA9E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Serbian</w:t>
            </w:r>
          </w:p>
        </w:tc>
      </w:tr>
      <w:tr w:rsidR="00E17924" w:rsidRPr="00667362" w14:paraId="3D76F048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C500B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Spanish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43D780D9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Slovenian</w:t>
            </w:r>
          </w:p>
        </w:tc>
      </w:tr>
      <w:tr w:rsidR="00E17924" w:rsidRPr="00667362" w14:paraId="0647949D" w14:textId="77777777" w:rsidTr="00C26A6E">
        <w:trPr>
          <w:trHeight w:val="300"/>
        </w:trPr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CBFC4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Swedish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1385923B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Somali</w:t>
            </w:r>
          </w:p>
        </w:tc>
      </w:tr>
      <w:tr w:rsidR="00E17924" w:rsidRPr="00667362" w14:paraId="7CC2EB57" w14:textId="77777777" w:rsidTr="00C26A6E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D00D6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Style w:val="Hyperlink"/>
                <w:rFonts w:cstheme="minorHAnsi"/>
                <w:color w:val="auto"/>
                <w:u w:val="none"/>
              </w:rPr>
              <w:t>Turkish</w:t>
            </w:r>
          </w:p>
        </w:tc>
        <w:tc>
          <w:tcPr>
            <w:tcW w:w="4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5D542" w14:textId="77777777" w:rsidR="00E17924" w:rsidRPr="00667362" w:rsidRDefault="00E17924" w:rsidP="00C26A6E">
            <w:pPr>
              <w:spacing w:after="0" w:line="240" w:lineRule="auto"/>
              <w:jc w:val="center"/>
              <w:rPr>
                <w:rStyle w:val="Hyperlink"/>
                <w:rFonts w:cstheme="minorHAnsi"/>
                <w:color w:val="auto"/>
                <w:u w:val="none"/>
              </w:rPr>
            </w:pPr>
            <w:r w:rsidRPr="00667362">
              <w:rPr>
                <w:rFonts w:cstheme="minorHAnsi"/>
              </w:rPr>
              <w:t>Thai</w:t>
            </w:r>
          </w:p>
        </w:tc>
      </w:tr>
    </w:tbl>
    <w:p w14:paraId="49FEF867" w14:textId="77777777" w:rsidR="00667362" w:rsidRDefault="00667362" w:rsidP="006673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D205F6D" w14:textId="77777777" w:rsidR="00C26A6E" w:rsidRDefault="00C26A6E" w:rsidP="00C26A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B753421" w14:textId="638DAD6D" w:rsidR="00667362" w:rsidRDefault="00667362" w:rsidP="0066736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67362">
        <w:rPr>
          <w:rFonts w:cstheme="minorHAnsi"/>
          <w:b/>
          <w:bCs/>
          <w:sz w:val="24"/>
          <w:szCs w:val="24"/>
        </w:rPr>
        <w:t>The Mood Disorder Questionnaire (MDQ) Language Translations</w:t>
      </w:r>
    </w:p>
    <w:p w14:paraId="4D430789" w14:textId="77777777" w:rsidR="00C26A6E" w:rsidRPr="00C26A6E" w:rsidRDefault="00C26A6E" w:rsidP="0066736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035815EC" w14:textId="338D67B5" w:rsidR="00667362" w:rsidRPr="00667362" w:rsidRDefault="00667362" w:rsidP="00667362">
      <w:pPr>
        <w:spacing w:line="240" w:lineRule="auto"/>
        <w:rPr>
          <w:rFonts w:cstheme="minorHAnsi"/>
        </w:rPr>
      </w:pPr>
      <w:r w:rsidRPr="00667362">
        <w:rPr>
          <w:rFonts w:cstheme="minorHAnsi"/>
        </w:rPr>
        <w:t xml:space="preserve">Validated versions of the MDQ are available in the following languages at the URL provided:                                                 </w:t>
      </w:r>
    </w:p>
    <w:p w14:paraId="654DA7B8" w14:textId="77777777" w:rsidR="00667362" w:rsidRPr="00667362" w:rsidRDefault="00667362" w:rsidP="00667362">
      <w:pPr>
        <w:spacing w:after="0" w:line="240" w:lineRule="auto"/>
        <w:rPr>
          <w:rFonts w:cstheme="minorHAnsi"/>
          <w:b/>
          <w:lang w:val="es-ES"/>
        </w:rPr>
      </w:pPr>
      <w:proofErr w:type="spellStart"/>
      <w:r w:rsidRPr="00667362">
        <w:rPr>
          <w:rFonts w:cstheme="minorHAnsi"/>
          <w:b/>
          <w:lang w:val="es-ES"/>
        </w:rPr>
        <w:t>Brazilian</w:t>
      </w:r>
      <w:proofErr w:type="spellEnd"/>
      <w:r w:rsidRPr="00667362">
        <w:rPr>
          <w:rFonts w:cstheme="minorHAnsi"/>
          <w:b/>
          <w:lang w:val="es-ES"/>
        </w:rPr>
        <w:t xml:space="preserve"> Portuguese                                                                          </w:t>
      </w:r>
    </w:p>
    <w:p w14:paraId="6F282564" w14:textId="77777777" w:rsidR="00667362" w:rsidRPr="00667362" w:rsidRDefault="00875047" w:rsidP="00667362">
      <w:pPr>
        <w:spacing w:after="0" w:line="240" w:lineRule="auto"/>
        <w:rPr>
          <w:rFonts w:cstheme="minorHAnsi"/>
          <w:lang w:val="es-ES"/>
        </w:rPr>
      </w:pPr>
      <w:r>
        <w:fldChar w:fldCharType="begin"/>
      </w:r>
      <w:r w:rsidRPr="00875047">
        <w:rPr>
          <w:lang w:val="es-ES"/>
        </w:rPr>
        <w:instrText>HYPERLINK "http://</w:instrText>
      </w:r>
      <w:r w:rsidRPr="00875047">
        <w:rPr>
          <w:lang w:val="es-ES"/>
        </w:rPr>
        <w:instrText>www.scielo.br/scielo.php?script=sci_arttext&amp;pid=S1516-44462010000400016%20%20%20%20%20%20%20%20%20%20%20%20%20%20%20%20%20%20%20%20%20%20%20%20%20%20%20%20%20%20"</w:instrText>
      </w:r>
      <w:r>
        <w:fldChar w:fldCharType="separate"/>
      </w:r>
      <w:r w:rsidR="00667362" w:rsidRPr="00667362">
        <w:rPr>
          <w:rStyle w:val="Hyperlink"/>
          <w:rFonts w:cstheme="minorHAnsi"/>
          <w:lang w:val="es-ES"/>
        </w:rPr>
        <w:t>http://www.scielo.br/scielo.php?script=sci_arttext&amp;pid=S1516-44462010000400016</w:t>
      </w:r>
      <w:r>
        <w:rPr>
          <w:rStyle w:val="Hyperlink"/>
          <w:rFonts w:cstheme="minorHAnsi"/>
          <w:lang w:val="es-ES"/>
        </w:rPr>
        <w:fldChar w:fldCharType="end"/>
      </w:r>
      <w:r w:rsidR="00667362" w:rsidRPr="00667362">
        <w:rPr>
          <w:rFonts w:cstheme="minorHAnsi"/>
          <w:lang w:val="es-ES"/>
        </w:rPr>
        <w:t xml:space="preserve"> </w:t>
      </w:r>
    </w:p>
    <w:p w14:paraId="722F6E94" w14:textId="77777777" w:rsidR="00667362" w:rsidRPr="00667362" w:rsidRDefault="00667362" w:rsidP="00667362">
      <w:pPr>
        <w:spacing w:after="0" w:line="240" w:lineRule="auto"/>
        <w:rPr>
          <w:rFonts w:cstheme="minorHAnsi"/>
        </w:rPr>
      </w:pPr>
      <w:r w:rsidRPr="00667362">
        <w:rPr>
          <w:rFonts w:cstheme="minorHAnsi"/>
          <w:b/>
        </w:rPr>
        <w:t xml:space="preserve">Chinese                                                                                                 </w:t>
      </w:r>
    </w:p>
    <w:p w14:paraId="20B20A58" w14:textId="7334B652" w:rsidR="00667362" w:rsidRPr="00667362" w:rsidRDefault="00875047" w:rsidP="00667362">
      <w:pPr>
        <w:spacing w:after="0" w:line="240" w:lineRule="auto"/>
        <w:rPr>
          <w:rFonts w:cstheme="minorHAnsi"/>
        </w:rPr>
      </w:pPr>
      <w:hyperlink r:id="rId7" w:history="1">
        <w:r w:rsidR="00C26A6E" w:rsidRPr="00B139BD">
          <w:rPr>
            <w:rStyle w:val="Hyperlink"/>
            <w:rFonts w:cstheme="minorHAnsi"/>
          </w:rPr>
          <w:t xml:space="preserve">https://bmcpsychiatry.biomedcentral.com/articles/10.1186/1471-244X-12-8  </w:t>
        </w:r>
      </w:hyperlink>
      <w:r w:rsidR="00667362" w:rsidRPr="00667362">
        <w:rPr>
          <w:rFonts w:cstheme="minorHAnsi"/>
        </w:rPr>
        <w:t xml:space="preserve"> </w:t>
      </w:r>
    </w:p>
    <w:p w14:paraId="69439F11" w14:textId="77777777" w:rsidR="00667362" w:rsidRPr="00667362" w:rsidRDefault="00667362" w:rsidP="00667362">
      <w:pPr>
        <w:spacing w:after="0" w:line="240" w:lineRule="auto"/>
        <w:rPr>
          <w:rFonts w:cstheme="minorHAnsi"/>
          <w:b/>
        </w:rPr>
      </w:pPr>
      <w:r w:rsidRPr="00667362">
        <w:rPr>
          <w:rFonts w:cstheme="minorHAnsi"/>
          <w:b/>
        </w:rPr>
        <w:t xml:space="preserve">French                                                                                                 </w:t>
      </w:r>
    </w:p>
    <w:p w14:paraId="623A4BDB" w14:textId="0C31149F" w:rsidR="00667362" w:rsidRPr="00667362" w:rsidRDefault="00875047" w:rsidP="00667362">
      <w:pPr>
        <w:spacing w:after="0" w:line="240" w:lineRule="auto"/>
        <w:rPr>
          <w:rFonts w:cstheme="minorHAnsi"/>
        </w:rPr>
      </w:pPr>
      <w:hyperlink r:id="rId8" w:history="1">
        <w:r w:rsidR="00667362" w:rsidRPr="00667362">
          <w:rPr>
            <w:rStyle w:val="Hyperlink"/>
            <w:rFonts w:cstheme="minorHAnsi"/>
          </w:rPr>
          <w:t>http://www.sciencedirect.com/science/article/pii/S0165032705001618?via%3Dihub</w:t>
        </w:r>
      </w:hyperlink>
      <w:r w:rsidR="00667362" w:rsidRPr="00667362">
        <w:rPr>
          <w:rFonts w:cstheme="minorHAnsi"/>
        </w:rPr>
        <w:t xml:space="preserve">  </w:t>
      </w:r>
      <w:r w:rsidR="00667362" w:rsidRPr="00667362">
        <w:rPr>
          <w:rFonts w:cstheme="minorHAnsi"/>
          <w:b/>
        </w:rPr>
        <w:t xml:space="preserve">   </w:t>
      </w:r>
    </w:p>
    <w:p w14:paraId="717CF3FC" w14:textId="77777777" w:rsidR="00667362" w:rsidRPr="00667362" w:rsidRDefault="00667362" w:rsidP="00667362">
      <w:pPr>
        <w:spacing w:after="0" w:line="240" w:lineRule="auto"/>
        <w:rPr>
          <w:rFonts w:cstheme="minorHAnsi"/>
          <w:b/>
          <w:lang w:val="es-ES"/>
        </w:rPr>
      </w:pPr>
      <w:proofErr w:type="spellStart"/>
      <w:r w:rsidRPr="00667362">
        <w:rPr>
          <w:rFonts w:cstheme="minorHAnsi"/>
          <w:b/>
          <w:lang w:val="es-ES"/>
        </w:rPr>
        <w:t>Italian</w:t>
      </w:r>
      <w:proofErr w:type="spellEnd"/>
      <w:r w:rsidRPr="00667362">
        <w:rPr>
          <w:rFonts w:cstheme="minorHAnsi"/>
          <w:b/>
          <w:lang w:val="es-ES"/>
        </w:rPr>
        <w:t xml:space="preserve">                                                                                                  </w:t>
      </w:r>
    </w:p>
    <w:p w14:paraId="61A90C2C" w14:textId="66049A87" w:rsidR="00667362" w:rsidRPr="00667362" w:rsidRDefault="00875047" w:rsidP="00667362">
      <w:pPr>
        <w:spacing w:after="0" w:line="240" w:lineRule="auto"/>
        <w:rPr>
          <w:rFonts w:cstheme="minorHAnsi"/>
          <w:lang w:val="es-ES"/>
        </w:rPr>
      </w:pPr>
      <w:r>
        <w:fldChar w:fldCharType="begin"/>
      </w:r>
      <w:r w:rsidRPr="00875047">
        <w:rPr>
          <w:lang w:val="es-ES"/>
        </w:rPr>
        <w:instrText>H</w:instrText>
      </w:r>
      <w:r w:rsidRPr="00875047">
        <w:rPr>
          <w:lang w:val="es-ES"/>
        </w:rPr>
        <w:instrText>YPERLINK "http://people.unica.it/davidemassidda/files/2014/05/itemMDQ.pdf"</w:instrText>
      </w:r>
      <w:r>
        <w:fldChar w:fldCharType="separate"/>
      </w:r>
      <w:r w:rsidR="00667362" w:rsidRPr="00667362">
        <w:rPr>
          <w:rStyle w:val="Hyperlink"/>
          <w:rFonts w:cstheme="minorHAnsi"/>
          <w:lang w:val="es-ES"/>
        </w:rPr>
        <w:t>http://people.unica.it/davidemassidda/files/2014/05/itemMDQ.pdf</w:t>
      </w:r>
      <w:r>
        <w:rPr>
          <w:rStyle w:val="Hyperlink"/>
          <w:rFonts w:cstheme="minorHAnsi"/>
          <w:lang w:val="es-ES"/>
        </w:rPr>
        <w:fldChar w:fldCharType="end"/>
      </w:r>
      <w:r w:rsidR="00667362" w:rsidRPr="00667362">
        <w:rPr>
          <w:rFonts w:cstheme="minorHAnsi"/>
          <w:lang w:val="es-ES"/>
        </w:rPr>
        <w:t xml:space="preserve">    </w:t>
      </w:r>
    </w:p>
    <w:p w14:paraId="2D44D71E" w14:textId="77777777" w:rsidR="00667362" w:rsidRPr="00667362" w:rsidRDefault="00667362" w:rsidP="00667362">
      <w:pPr>
        <w:spacing w:after="0" w:line="240" w:lineRule="auto"/>
        <w:rPr>
          <w:rFonts w:cstheme="minorHAnsi"/>
          <w:b/>
        </w:rPr>
      </w:pPr>
      <w:r w:rsidRPr="00667362">
        <w:rPr>
          <w:rFonts w:cstheme="minorHAnsi"/>
          <w:b/>
        </w:rPr>
        <w:t xml:space="preserve">Spanish </w:t>
      </w:r>
    </w:p>
    <w:p w14:paraId="44FD594A" w14:textId="4F37EAC2" w:rsidR="00667362" w:rsidRPr="00667362" w:rsidRDefault="00875047" w:rsidP="00667362">
      <w:pPr>
        <w:spacing w:after="0" w:line="240" w:lineRule="auto"/>
        <w:rPr>
          <w:rFonts w:cstheme="minorHAnsi"/>
        </w:rPr>
      </w:pPr>
      <w:hyperlink r:id="rId9" w:history="1">
        <w:r w:rsidR="00667362" w:rsidRPr="00667362">
          <w:rPr>
            <w:rStyle w:val="Hyperlink"/>
            <w:rFonts w:cstheme="minorHAnsi"/>
          </w:rPr>
          <w:t>http://onlinelibrary.wiley.com/doi/10.1111/j.1399-5618.2007.00571.x/full</w:t>
        </w:r>
      </w:hyperlink>
      <w:r w:rsidR="00667362" w:rsidRPr="00667362">
        <w:rPr>
          <w:rFonts w:cstheme="minorHAnsi"/>
        </w:rPr>
        <w:t xml:space="preserve">      </w:t>
      </w:r>
    </w:p>
    <w:p w14:paraId="465738FC" w14:textId="77777777" w:rsidR="00667362" w:rsidRPr="00667362" w:rsidRDefault="00667362" w:rsidP="00667362">
      <w:pPr>
        <w:spacing w:after="0" w:line="240" w:lineRule="auto"/>
        <w:rPr>
          <w:rFonts w:cstheme="minorHAnsi"/>
          <w:b/>
        </w:rPr>
      </w:pPr>
      <w:r w:rsidRPr="00667362">
        <w:rPr>
          <w:rFonts w:cstheme="minorHAnsi"/>
          <w:b/>
        </w:rPr>
        <w:t>Thai</w:t>
      </w:r>
    </w:p>
    <w:p w14:paraId="1B31F1DE" w14:textId="77777777" w:rsidR="00667362" w:rsidRPr="00667362" w:rsidRDefault="00875047" w:rsidP="00667362">
      <w:pPr>
        <w:spacing w:after="0" w:line="240" w:lineRule="auto"/>
        <w:rPr>
          <w:rFonts w:cstheme="minorHAnsi"/>
        </w:rPr>
      </w:pPr>
      <w:hyperlink r:id="rId10" w:history="1">
        <w:r w:rsidR="00667362" w:rsidRPr="00667362">
          <w:rPr>
            <w:rStyle w:val="Hyperlink"/>
            <w:rFonts w:cstheme="minorHAnsi"/>
          </w:rPr>
          <w:t>http://www.asianbiomed.org/htdocs/previous/201660477.pdf</w:t>
        </w:r>
      </w:hyperlink>
    </w:p>
    <w:p w14:paraId="66188EB7" w14:textId="77777777" w:rsidR="00667362" w:rsidRPr="00667362" w:rsidRDefault="00667362" w:rsidP="00667362">
      <w:pPr>
        <w:spacing w:after="0" w:line="240" w:lineRule="auto"/>
        <w:rPr>
          <w:rFonts w:cstheme="minorHAnsi"/>
        </w:rPr>
      </w:pPr>
    </w:p>
    <w:p w14:paraId="0569EEA3" w14:textId="77777777" w:rsidR="00C26A6E" w:rsidRDefault="00667362" w:rsidP="00667362">
      <w:pPr>
        <w:spacing w:after="120" w:line="240" w:lineRule="auto"/>
        <w:rPr>
          <w:rFonts w:cstheme="minorHAnsi"/>
        </w:rPr>
        <w:sectPr w:rsidR="00C26A6E" w:rsidSect="00C26A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720" w:right="2160" w:bottom="720" w:left="2160" w:header="720" w:footer="144" w:gutter="0"/>
          <w:cols w:space="720"/>
          <w:docGrid w:linePitch="360"/>
        </w:sectPr>
      </w:pPr>
      <w:r w:rsidRPr="00667362">
        <w:rPr>
          <w:rFonts w:cstheme="minorHAnsi"/>
        </w:rPr>
        <w:t xml:space="preserve">Translated </w:t>
      </w:r>
      <w:r>
        <w:rPr>
          <w:rFonts w:cstheme="minorHAnsi"/>
        </w:rPr>
        <w:t xml:space="preserve">(non-validated) </w:t>
      </w:r>
      <w:r w:rsidRPr="00667362">
        <w:rPr>
          <w:rFonts w:cstheme="minorHAnsi"/>
        </w:rPr>
        <w:t xml:space="preserve">versions of the MDQ are reported to be available in the following languages, but the questionnaire has been difficult to </w:t>
      </w:r>
      <w:proofErr w:type="gramStart"/>
      <w:r w:rsidRPr="00667362">
        <w:rPr>
          <w:rFonts w:cstheme="minorHAnsi"/>
        </w:rPr>
        <w:t>locate</w:t>
      </w:r>
      <w:r>
        <w:rPr>
          <w:rFonts w:cstheme="minorHAnsi"/>
        </w:rPr>
        <w:t>:</w:t>
      </w:r>
      <w:proofErr w:type="gramEnd"/>
      <w:r>
        <w:rPr>
          <w:rFonts w:cstheme="minorHAnsi"/>
        </w:rPr>
        <w:t xml:space="preserve">  </w:t>
      </w:r>
      <w:r w:rsidRPr="00667362">
        <w:rPr>
          <w:rFonts w:cstheme="minorHAnsi"/>
        </w:rPr>
        <w:t>Dutch, French Canadian, German, Korean (validated), Japanese, Polish, Slovenian, Swedish and Turkish.</w:t>
      </w:r>
    </w:p>
    <w:p w14:paraId="63BA8DDB" w14:textId="1160AEAF" w:rsidR="00314C55" w:rsidRPr="00667362" w:rsidRDefault="00875047" w:rsidP="00875047">
      <w:pPr>
        <w:tabs>
          <w:tab w:val="left" w:pos="2816"/>
        </w:tabs>
        <w:spacing w:after="120" w:line="240" w:lineRule="auto"/>
        <w:rPr>
          <w:rFonts w:cstheme="minorHAnsi"/>
        </w:rPr>
      </w:pPr>
      <w:r>
        <w:rPr>
          <w:rFonts w:cstheme="minorHAnsi"/>
        </w:rPr>
        <w:tab/>
      </w:r>
    </w:p>
    <w:sectPr w:rsidR="00314C55" w:rsidRPr="00667362" w:rsidSect="00C26A6E">
      <w:type w:val="continuous"/>
      <w:pgSz w:w="12240" w:h="15840" w:code="1"/>
      <w:pgMar w:top="720" w:right="2160" w:bottom="720" w:left="216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26BB" w14:textId="77777777" w:rsidR="005C15C9" w:rsidRDefault="005C15C9" w:rsidP="005C15C9">
      <w:pPr>
        <w:spacing w:after="0" w:line="240" w:lineRule="auto"/>
      </w:pPr>
      <w:r>
        <w:separator/>
      </w:r>
    </w:p>
  </w:endnote>
  <w:endnote w:type="continuationSeparator" w:id="0">
    <w:p w14:paraId="5F5FAFE1" w14:textId="77777777" w:rsidR="005C15C9" w:rsidRDefault="005C15C9" w:rsidP="005C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A4107" w14:textId="77777777" w:rsidR="00875047" w:rsidRDefault="008750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A965" w14:textId="18506AC0" w:rsidR="00C26A6E" w:rsidRDefault="00C26A6E" w:rsidP="00C26A6E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bookmarkStart w:id="0" w:name="_Hlk67802570"/>
    <w:r w:rsidRPr="00F96E8F">
      <w:rPr>
        <w:rFonts w:cstheme="minorHAnsi"/>
        <w:color w:val="000000" w:themeColor="text1"/>
        <w:sz w:val="14"/>
        <w:szCs w:val="14"/>
      </w:rPr>
      <w:t xml:space="preserve">Copyright © 2019 </w:t>
    </w:r>
    <w:r w:rsidR="00875047">
      <w:rPr>
        <w:rFonts w:cstheme="minorHAnsi"/>
        <w:color w:val="000000" w:themeColor="text1"/>
        <w:sz w:val="14"/>
        <w:szCs w:val="14"/>
      </w:rPr>
      <w:t>UMass Chan</w:t>
    </w:r>
    <w:r w:rsidRPr="00F96E8F">
      <w:rPr>
        <w:rFonts w:cstheme="minorHAnsi"/>
        <w:color w:val="000000" w:themeColor="text1"/>
        <w:sz w:val="14"/>
        <w:szCs w:val="14"/>
      </w:rPr>
      <w:t xml:space="preserve"> Medical School all rights reserved.  </w:t>
    </w:r>
    <w:r w:rsidRPr="00F96E8F">
      <w:rPr>
        <w:rFonts w:cstheme="minorHAnsi"/>
        <w:color w:val="000000" w:themeColor="text1"/>
        <w:sz w:val="14"/>
        <w:szCs w:val="14"/>
      </w:rPr>
      <w:t xml:space="preserve">Revision </w:t>
    </w:r>
    <w:r w:rsidR="00875047">
      <w:rPr>
        <w:rFonts w:cstheme="minorHAnsi"/>
        <w:color w:val="000000" w:themeColor="text1"/>
        <w:sz w:val="14"/>
        <w:szCs w:val="14"/>
      </w:rPr>
      <w:t>01-05-2023</w:t>
    </w:r>
    <w:r w:rsidRPr="00F96E8F">
      <w:rPr>
        <w:rFonts w:cstheme="minorHAnsi"/>
        <w:color w:val="000000" w:themeColor="text1"/>
        <w:sz w:val="14"/>
        <w:szCs w:val="14"/>
      </w:rPr>
      <w:t>. Lifeline4Moms Perinatal Mental Health Toolkit.  Funding provided by CDC grant number U01DP006093.</w:t>
    </w:r>
    <w:r>
      <w:rPr>
        <w:rFonts w:cstheme="minorHAnsi"/>
        <w:color w:val="000000" w:themeColor="text1"/>
        <w:sz w:val="14"/>
        <w:szCs w:val="14"/>
      </w:rPr>
      <w:t xml:space="preserve"> </w:t>
    </w:r>
    <w:r w:rsidRPr="00F96E8F">
      <w:rPr>
        <w:rFonts w:cstheme="minorHAnsi"/>
        <w:color w:val="000000" w:themeColor="text1"/>
        <w:sz w:val="14"/>
        <w:szCs w:val="14"/>
      </w:rPr>
      <w:t>Authors: Byatt N., Mittal L., Brenckle L., Logan D., Masters G., Bergman A., Moore Simas T.</w:t>
    </w:r>
  </w:p>
  <w:bookmarkEnd w:id="0"/>
  <w:p w14:paraId="44EE0107" w14:textId="37331A3F" w:rsidR="005C15C9" w:rsidRPr="00C26A6E" w:rsidRDefault="005C15C9" w:rsidP="00C26A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AFD0" w14:textId="77777777" w:rsidR="00875047" w:rsidRDefault="00875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0F87B" w14:textId="77777777" w:rsidR="005C15C9" w:rsidRDefault="005C15C9" w:rsidP="005C15C9">
      <w:pPr>
        <w:spacing w:after="0" w:line="240" w:lineRule="auto"/>
      </w:pPr>
      <w:r>
        <w:separator/>
      </w:r>
    </w:p>
  </w:footnote>
  <w:footnote w:type="continuationSeparator" w:id="0">
    <w:p w14:paraId="1CD809A9" w14:textId="77777777" w:rsidR="005C15C9" w:rsidRDefault="005C15C9" w:rsidP="005C1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9C90" w14:textId="77777777" w:rsidR="00875047" w:rsidRDefault="008750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9BAA" w14:textId="52949AE9" w:rsidR="005C15C9" w:rsidRDefault="00667362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07B357" wp14:editId="2228D870">
          <wp:simplePos x="0" y="0"/>
          <wp:positionH relativeFrom="leftMargin">
            <wp:posOffset>173990</wp:posOffset>
          </wp:positionH>
          <wp:positionV relativeFrom="topMargin">
            <wp:posOffset>137160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9A09" w14:textId="77777777" w:rsidR="00875047" w:rsidRDefault="008750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924"/>
    <w:rsid w:val="00131F54"/>
    <w:rsid w:val="002136FC"/>
    <w:rsid w:val="00314C55"/>
    <w:rsid w:val="00317F85"/>
    <w:rsid w:val="005C15C9"/>
    <w:rsid w:val="00667362"/>
    <w:rsid w:val="00687EDC"/>
    <w:rsid w:val="0071411E"/>
    <w:rsid w:val="00875047"/>
    <w:rsid w:val="0091586A"/>
    <w:rsid w:val="00917181"/>
    <w:rsid w:val="009704BA"/>
    <w:rsid w:val="00AA7AEF"/>
    <w:rsid w:val="00B21AF4"/>
    <w:rsid w:val="00B70C4A"/>
    <w:rsid w:val="00C13DB8"/>
    <w:rsid w:val="00C26A6E"/>
    <w:rsid w:val="00E17924"/>
    <w:rsid w:val="00EC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E1BE9A"/>
  <w15:docId w15:val="{7C2DDA3E-2EE3-47F4-91A2-4BCBAA3F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9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792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92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E1792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5C9"/>
  </w:style>
  <w:style w:type="paragraph" w:styleId="Footer">
    <w:name w:val="footer"/>
    <w:basedOn w:val="Normal"/>
    <w:link w:val="FooterChar"/>
    <w:uiPriority w:val="99"/>
    <w:unhideWhenUsed/>
    <w:rsid w:val="005C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5C9"/>
  </w:style>
  <w:style w:type="paragraph" w:customStyle="1" w:styleId="PRISMmaterials">
    <w:name w:val="PRISM materials"/>
    <w:basedOn w:val="Normal"/>
    <w:qFormat/>
    <w:rsid w:val="005C15C9"/>
    <w:pPr>
      <w:widowControl w:val="0"/>
      <w:spacing w:after="120" w:line="285" w:lineRule="auto"/>
    </w:pPr>
    <w:rPr>
      <w:color w:val="BFBFBF" w:themeColor="background1" w:themeShade="BF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26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science/article/pii/S0165032705001618?via%3Dihub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mcpsychiatry.biomedcentral.com/articles/10.1186/1471-244X-12-8%20%20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dchealthcheck.net/documents/10-2015-EPDS-Translations.pdf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asianbiomed.org/htdocs/previous/201660477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library.wiley.com/doi/10.1111/j.1399-5618.2007.00571.x/ful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Medical School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Brenckle, Linda</dc:creator>
  <cp:lastModifiedBy>Brenckle, Linda</cp:lastModifiedBy>
  <cp:revision>2</cp:revision>
  <dcterms:created xsi:type="dcterms:W3CDTF">2023-01-09T16:56:00Z</dcterms:created>
  <dcterms:modified xsi:type="dcterms:W3CDTF">2023-01-09T16:56:00Z</dcterms:modified>
</cp:coreProperties>
</file>